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Pr="00402151" w:rsidRDefault="00A249D7" w:rsidP="00A249D7">
      <w:pPr>
        <w:spacing w:line="360" w:lineRule="auto"/>
        <w:contextualSpacing/>
        <w:jc w:val="center"/>
        <w:outlineLvl w:val="0"/>
        <w:rPr>
          <w:rFonts w:ascii="David" w:hAnsi="David"/>
          <w:b/>
          <w:bCs/>
          <w:color w:val="FF0000"/>
          <w:szCs w:val="24"/>
          <w:u w:val="single"/>
          <w:rtl/>
        </w:rPr>
      </w:pPr>
    </w:p>
    <w:p w14:paraId="2E4F1E38" w14:textId="1BFEE27C" w:rsidR="00C46DE3" w:rsidRPr="00C46DE3" w:rsidRDefault="00C46DE3" w:rsidP="00C46DE3">
      <w:pPr>
        <w:pStyle w:val="a7"/>
        <w:tabs>
          <w:tab w:val="left" w:pos="720"/>
        </w:tabs>
        <w:spacing w:line="360" w:lineRule="auto"/>
        <w:jc w:val="center"/>
        <w:rPr>
          <w:b/>
          <w:bCs/>
          <w:sz w:val="28"/>
          <w:szCs w:val="28"/>
          <w:rtl/>
        </w:rPr>
      </w:pPr>
      <w:bookmarkStart w:id="0" w:name="_Toc34113986"/>
      <w:bookmarkStart w:id="1" w:name="_GoBack"/>
      <w:bookmarkEnd w:id="0"/>
      <w:bookmarkEnd w:id="1"/>
      <w:r w:rsidRPr="00C46DE3">
        <w:rPr>
          <w:rFonts w:hint="cs"/>
          <w:b/>
          <w:bCs/>
          <w:sz w:val="28"/>
          <w:szCs w:val="28"/>
          <w:rtl/>
        </w:rPr>
        <w:t>מכרז</w:t>
      </w:r>
      <w:bookmarkStart w:id="2" w:name="TenderNumber_1"/>
      <w:r w:rsidRPr="00C46DE3">
        <w:rPr>
          <w:rFonts w:hint="cs"/>
          <w:b/>
          <w:bCs/>
          <w:sz w:val="28"/>
          <w:szCs w:val="28"/>
          <w:rtl/>
        </w:rPr>
        <w:t xml:space="preserve"> פומבי מספר </w:t>
      </w:r>
      <w:r w:rsidRPr="00C46DE3">
        <w:rPr>
          <w:rFonts w:ascii="David" w:hAnsi="David"/>
          <w:b/>
          <w:bCs/>
          <w:sz w:val="28"/>
          <w:szCs w:val="28"/>
        </w:rPr>
        <w:t>115/2023</w:t>
      </w:r>
      <w:bookmarkEnd w:id="2"/>
    </w:p>
    <w:p w14:paraId="2C471BCB" w14:textId="694F1ED6" w:rsidR="00C46DE3" w:rsidRPr="00C46DE3" w:rsidRDefault="00C46DE3" w:rsidP="00C46DE3">
      <w:pPr>
        <w:spacing w:line="360" w:lineRule="auto"/>
        <w:jc w:val="center"/>
        <w:rPr>
          <w:b/>
          <w:bCs/>
          <w:sz w:val="28"/>
          <w:szCs w:val="28"/>
        </w:rPr>
      </w:pPr>
      <w:r w:rsidRPr="00C46DE3">
        <w:rPr>
          <w:b/>
          <w:bCs/>
          <w:sz w:val="28"/>
          <w:szCs w:val="28"/>
          <w:rtl/>
        </w:rPr>
        <w:t>ל</w:t>
      </w:r>
      <w:bookmarkStart w:id="3" w:name="TenderDesc_1"/>
      <w:r w:rsidRPr="00C46DE3">
        <w:rPr>
          <w:rFonts w:hint="cs"/>
          <w:b/>
          <w:bCs/>
          <w:sz w:val="28"/>
          <w:szCs w:val="28"/>
          <w:rtl/>
        </w:rPr>
        <w:t xml:space="preserve">קבלת שירותי </w:t>
      </w:r>
      <w:r w:rsidRPr="00C46DE3">
        <w:rPr>
          <w:rFonts w:hint="cs"/>
          <w:b/>
          <w:bCs/>
          <w:sz w:val="28"/>
          <w:szCs w:val="28"/>
          <w:rtl/>
        </w:rPr>
        <w:t>ייעוץ סביבה ותכנון סטטוטורי</w:t>
      </w:r>
      <w:bookmarkEnd w:id="3"/>
    </w:p>
    <w:p w14:paraId="7DF74549" w14:textId="77777777" w:rsidR="00C46DE3" w:rsidRDefault="00C46DE3" w:rsidP="00C46DE3">
      <w:pPr>
        <w:pStyle w:val="14"/>
        <w:jc w:val="left"/>
        <w:rPr>
          <w:rtl/>
        </w:rPr>
      </w:pPr>
    </w:p>
    <w:p w14:paraId="537F4ABA" w14:textId="2FEBA3CA" w:rsidR="00C46DE3" w:rsidRPr="000B2E7C" w:rsidRDefault="00C46DE3" w:rsidP="00C46DE3">
      <w:pPr>
        <w:pStyle w:val="14"/>
        <w:jc w:val="left"/>
        <w:rPr>
          <w:rtl/>
        </w:rPr>
      </w:pPr>
      <w:r>
        <w:rPr>
          <w:rFonts w:hint="cs"/>
          <w:rtl/>
        </w:rPr>
        <w:t>משרד האנרגיה</w:t>
      </w:r>
      <w:r w:rsidRPr="00B63569">
        <w:rPr>
          <w:rtl/>
        </w:rPr>
        <w:t xml:space="preserve"> </w:t>
      </w:r>
      <w:r>
        <w:rPr>
          <w:rFonts w:hint="cs"/>
          <w:rtl/>
        </w:rPr>
        <w:t xml:space="preserve">והתשתיות באמצעות אגף בכיר תכנון פיזי </w:t>
      </w:r>
      <w:r>
        <w:rPr>
          <w:rFonts w:hint="cs"/>
          <w:rtl/>
        </w:rPr>
        <w:t>מפרסם בזאת מכרז פומבי מספר 115/2023 ל</w:t>
      </w:r>
      <w:r>
        <w:rPr>
          <w:rFonts w:hint="cs"/>
          <w:rtl/>
        </w:rPr>
        <w:t>קבל</w:t>
      </w:r>
      <w:r>
        <w:rPr>
          <w:rFonts w:hint="cs"/>
          <w:rtl/>
        </w:rPr>
        <w:t>ת</w:t>
      </w:r>
      <w:r>
        <w:rPr>
          <w:rFonts w:hint="cs"/>
          <w:rtl/>
        </w:rPr>
        <w:t xml:space="preserve"> הצעות למתן שירותי ייעוץ ושירותים, ותכנון סטטוטורי בשני סלים:</w:t>
      </w:r>
      <w:r>
        <w:rPr>
          <w:rFonts w:hint="cs"/>
          <w:rtl/>
        </w:rPr>
        <w:br/>
      </w:r>
    </w:p>
    <w:p w14:paraId="55629677" w14:textId="77777777" w:rsidR="00C46DE3" w:rsidRDefault="00C46DE3" w:rsidP="00C46DE3">
      <w:pPr>
        <w:spacing w:line="360" w:lineRule="auto"/>
        <w:ind w:left="720"/>
        <w:jc w:val="both"/>
        <w:rPr>
          <w:rFonts w:ascii="David" w:eastAsia="David" w:hAnsi="David"/>
        </w:rPr>
      </w:pPr>
      <w:r>
        <w:rPr>
          <w:rFonts w:ascii="David" w:eastAsia="David" w:hAnsi="David" w:hint="cs"/>
          <w:rtl/>
        </w:rPr>
        <w:t xml:space="preserve">סל א </w:t>
      </w:r>
      <w:r>
        <w:rPr>
          <w:rFonts w:ascii="David" w:eastAsia="David" w:hAnsi="David"/>
          <w:rtl/>
        </w:rPr>
        <w:t>–</w:t>
      </w:r>
      <w:r>
        <w:rPr>
          <w:rFonts w:ascii="David" w:eastAsia="David" w:hAnsi="David" w:hint="cs"/>
          <w:rtl/>
        </w:rPr>
        <w:t xml:space="preserve"> </w:t>
      </w:r>
      <w:r>
        <w:rPr>
          <w:rFonts w:ascii="David" w:eastAsia="David" w:hAnsi="David"/>
          <w:rtl/>
        </w:rPr>
        <w:t>אספקת ייעוץ ושירותים מקצועיים לתשתיות, ותשתיות אנרגיה בפרט, ובהתייחס להיבט תכנוני סטטוטורי בנושאים סביבתיים, אקלימיים, חדשנות וטכנולוגיה.</w:t>
      </w:r>
    </w:p>
    <w:p w14:paraId="4233255A" w14:textId="77777777" w:rsidR="00C46DE3" w:rsidRDefault="00C46DE3" w:rsidP="00C46DE3">
      <w:pPr>
        <w:spacing w:after="240" w:line="360" w:lineRule="auto"/>
        <w:ind w:left="720"/>
        <w:jc w:val="both"/>
        <w:rPr>
          <w:rFonts w:ascii="David" w:eastAsia="David" w:hAnsi="David"/>
        </w:rPr>
      </w:pPr>
      <w:r>
        <w:rPr>
          <w:rFonts w:ascii="David" w:eastAsia="David" w:hAnsi="David" w:hint="cs"/>
          <w:rtl/>
        </w:rPr>
        <w:t xml:space="preserve">סל ב </w:t>
      </w:r>
      <w:r>
        <w:rPr>
          <w:rFonts w:ascii="David" w:eastAsia="David" w:hAnsi="David"/>
          <w:rtl/>
        </w:rPr>
        <w:t>–</w:t>
      </w:r>
      <w:r>
        <w:rPr>
          <w:rFonts w:ascii="David" w:eastAsia="David" w:hAnsi="David" w:hint="cs"/>
          <w:rtl/>
        </w:rPr>
        <w:t xml:space="preserve"> </w:t>
      </w:r>
      <w:r>
        <w:rPr>
          <w:rFonts w:ascii="David" w:eastAsia="David" w:hAnsi="David"/>
          <w:rtl/>
        </w:rPr>
        <w:t>תכנון סטטוטורי של רצועות ומתקני תשתיות אנרגיה בדגש על היבטי סביבה ואקלים, חדשנות וטכנולוגית, וקידומו עד אישור ופרסום מתן התוקף ברשומות.</w:t>
      </w:r>
    </w:p>
    <w:p w14:paraId="3F2CCA88" w14:textId="5091BF8C" w:rsidR="00C46DE3" w:rsidRDefault="00C46DE3" w:rsidP="00C46DE3">
      <w:pPr>
        <w:pStyle w:val="14"/>
        <w:rPr>
          <w:rtl/>
        </w:rPr>
      </w:pPr>
      <w:bookmarkStart w:id="4" w:name="_Toc53331326"/>
      <w:bookmarkStart w:id="5" w:name="show_numZohim_2"/>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עם </w:t>
      </w:r>
      <w:r>
        <w:rPr>
          <w:rFonts w:hint="cs"/>
          <w:rtl/>
        </w:rPr>
        <w:t>המשרד</w:t>
      </w:r>
      <w:r w:rsidRPr="00972486">
        <w:rPr>
          <w:rtl/>
        </w:rPr>
        <w:t xml:space="preserve"> לתקופה של </w:t>
      </w:r>
      <w:bookmarkStart w:id="6" w:name="baseConnectionPeriod"/>
      <w:r>
        <w:rPr>
          <w:rFonts w:hint="cs"/>
          <w:rtl/>
        </w:rPr>
        <w:t>36</w:t>
      </w:r>
      <w:bookmarkEnd w:id="6"/>
      <w:r>
        <w:rPr>
          <w:rFonts w:hint="cs"/>
          <w:rtl/>
        </w:rPr>
        <w:t xml:space="preserve"> חודשים</w:t>
      </w:r>
      <w:bookmarkStart w:id="7" w:name="show_optionConnectionPeriod_2"/>
      <w:r w:rsidRPr="00F36940">
        <w:rPr>
          <w:rtl/>
        </w:rPr>
        <w:t>,</w:t>
      </w:r>
      <w:r w:rsidRPr="00972486">
        <w:rPr>
          <w:rtl/>
        </w:rPr>
        <w:t xml:space="preserve"> כאשר </w:t>
      </w:r>
      <w:r>
        <w:rPr>
          <w:rFonts w:hint="cs"/>
          <w:rtl/>
        </w:rPr>
        <w:t>למשרד</w:t>
      </w:r>
      <w:r w:rsidRPr="00972486">
        <w:rPr>
          <w:rtl/>
        </w:rPr>
        <w:t xml:space="preserve"> הזכות להאריך את תקופת ההתקשרות </w:t>
      </w:r>
      <w:r>
        <w:rPr>
          <w:rFonts w:hint="cs"/>
          <w:rtl/>
        </w:rPr>
        <w:t>בתקופות נוספות</w:t>
      </w:r>
      <w:r w:rsidRPr="00972486">
        <w:rPr>
          <w:rtl/>
        </w:rPr>
        <w:t>, ועד ל</w:t>
      </w:r>
      <w:r w:rsidRPr="00DE6727">
        <w:rPr>
          <w:b w:val="0"/>
          <w:bCs/>
        </w:rPr>
        <w:t xml:space="preserve"> - </w:t>
      </w:r>
      <w:bookmarkStart w:id="8" w:name="optionConnectionPeriod"/>
      <w:r>
        <w:rPr>
          <w:rFonts w:hint="cs"/>
          <w:rtl/>
        </w:rPr>
        <w:t>24</w:t>
      </w:r>
      <w:bookmarkEnd w:id="8"/>
      <w:r w:rsidRPr="00972486">
        <w:rPr>
          <w:rtl/>
        </w:rPr>
        <w:t xml:space="preserve"> </w:t>
      </w:r>
      <w:r>
        <w:rPr>
          <w:rFonts w:hint="cs"/>
          <w:rtl/>
        </w:rPr>
        <w:t>חודשים</w:t>
      </w:r>
      <w:r w:rsidRPr="00972486">
        <w:rPr>
          <w:rtl/>
        </w:rPr>
        <w:t xml:space="preserve"> נוספ</w:t>
      </w:r>
      <w:r>
        <w:rPr>
          <w:rFonts w:hint="cs"/>
          <w:rtl/>
        </w:rPr>
        <w:t>ים</w:t>
      </w:r>
      <w:bookmarkEnd w:id="7"/>
      <w:r w:rsidRPr="00972486">
        <w:rPr>
          <w:rtl/>
        </w:rPr>
        <w:t>.</w:t>
      </w:r>
      <w:bookmarkEnd w:id="4"/>
    </w:p>
    <w:p w14:paraId="34629F45" w14:textId="77777777" w:rsidR="00C46DE3" w:rsidRDefault="00C46DE3" w:rsidP="00C46DE3">
      <w:pPr>
        <w:pStyle w:val="14"/>
        <w:rPr>
          <w:rtl/>
        </w:rPr>
      </w:pPr>
      <w:r>
        <w:rPr>
          <w:rFonts w:hint="cs"/>
          <w:rtl/>
        </w:rPr>
        <w:t>למשרד שמורה הזכות לבחור בזוכה אחד או יותר לכל סל, כאשר חלוקת השירותים המוצעים במכרז וכן התקציב, יחולקו בין הסלים או הזוכים, בהתאם לשיקול דעתו הבלעדי של המשרד. המשרד אינו מתחייב להיקף התקשרות ומימוש ההתקשרות יהיה על פי שיקול דעתו הבלעדי של המשרד.</w:t>
      </w:r>
    </w:p>
    <w:bookmarkEnd w:id="5"/>
    <w:p w14:paraId="61006E0A" w14:textId="743DCE71" w:rsidR="00A249D7" w:rsidRPr="00C46DE3" w:rsidRDefault="00511AD0" w:rsidP="00AD4E46">
      <w:pPr>
        <w:pStyle w:val="14"/>
      </w:pPr>
      <w:r w:rsidRPr="00C46DE3">
        <w:rPr>
          <w:rFonts w:hint="cs"/>
          <w:color w:val="FF0000"/>
          <w:rtl/>
        </w:rPr>
        <w:tab/>
      </w:r>
      <w:r w:rsidRPr="00C46DE3">
        <w:rPr>
          <w:rFonts w:hint="cs"/>
          <w:color w:val="FF0000"/>
          <w:rtl/>
        </w:rPr>
        <w:br/>
      </w:r>
      <w:r w:rsidR="00A249D7" w:rsidRPr="00C46DE3">
        <w:rPr>
          <w:rFonts w:hint="cs"/>
          <w:rtl/>
        </w:rPr>
        <w:t xml:space="preserve">מסמכי </w:t>
      </w:r>
      <w:r w:rsidR="00A66B46" w:rsidRPr="00C46DE3">
        <w:rPr>
          <w:rFonts w:hint="cs"/>
          <w:rtl/>
        </w:rPr>
        <w:t>המכרז</w:t>
      </w:r>
      <w:r w:rsidR="00A249D7" w:rsidRPr="00C46DE3">
        <w:rPr>
          <w:rFonts w:hint="cs"/>
          <w:rtl/>
        </w:rPr>
        <w:t xml:space="preserve"> כוללים תיאור מפורט של העבודה הנדרשת, התנאים להשתתפות </w:t>
      </w:r>
      <w:r w:rsidR="00A66B46" w:rsidRPr="00C46DE3">
        <w:rPr>
          <w:rFonts w:hint="cs"/>
          <w:rtl/>
        </w:rPr>
        <w:t>במכרז</w:t>
      </w:r>
      <w:r w:rsidR="00A249D7" w:rsidRPr="00C46DE3">
        <w:rPr>
          <w:rFonts w:hint="cs"/>
          <w:rtl/>
        </w:rPr>
        <w:t xml:space="preserve">, אמות המידה לבחירת ההצעה הזוכה וכן את נוסח החוזה שייחתם עם הזוכה ותנאי ההתקשרות. את מסמכי </w:t>
      </w:r>
      <w:r w:rsidR="00A66B46" w:rsidRPr="00C46DE3">
        <w:rPr>
          <w:rFonts w:hint="cs"/>
          <w:rtl/>
        </w:rPr>
        <w:t>המכרז</w:t>
      </w:r>
      <w:r w:rsidR="00A249D7" w:rsidRPr="00C46DE3">
        <w:rPr>
          <w:rFonts w:hint="cs"/>
          <w:rtl/>
        </w:rPr>
        <w:t xml:space="preserve"> ניתן להוריד מאתר האינטרנט של משרד האנרגיה שכתובתו </w:t>
      </w:r>
      <w:hyperlink r:id="rId12" w:history="1">
        <w:r w:rsidR="00A249D7" w:rsidRPr="00C46DE3">
          <w:rPr>
            <w:rStyle w:val="Hyperlink"/>
            <w:color w:val="auto"/>
          </w:rPr>
          <w:t>www.energy.gov.il</w:t>
        </w:r>
      </w:hyperlink>
      <w:r w:rsidR="00A249D7" w:rsidRPr="00C46DE3">
        <w:t xml:space="preserve"> </w:t>
      </w:r>
      <w:r w:rsidR="00A249D7" w:rsidRPr="00C46DE3">
        <w:rPr>
          <w:rFonts w:hint="cs"/>
          <w:rtl/>
        </w:rPr>
        <w:t>.</w:t>
      </w:r>
    </w:p>
    <w:p w14:paraId="20E8FAA9" w14:textId="77777777" w:rsidR="00A249D7" w:rsidRPr="00C46DE3" w:rsidRDefault="00A249D7" w:rsidP="00A249D7">
      <w:pPr>
        <w:spacing w:line="360" w:lineRule="auto"/>
        <w:jc w:val="both"/>
        <w:rPr>
          <w:b/>
          <w:bCs/>
          <w:sz w:val="22"/>
          <w:szCs w:val="22"/>
          <w:rtl/>
        </w:rPr>
      </w:pPr>
    </w:p>
    <w:p w14:paraId="24E4EAB5" w14:textId="30AC214D" w:rsidR="00A249D7" w:rsidRPr="00C46DE3" w:rsidRDefault="00A249D7" w:rsidP="00C60201">
      <w:pPr>
        <w:spacing w:line="360" w:lineRule="auto"/>
        <w:jc w:val="both"/>
        <w:rPr>
          <w:szCs w:val="24"/>
          <w:rtl/>
        </w:rPr>
      </w:pPr>
      <w:r w:rsidRPr="00C46DE3">
        <w:rPr>
          <w:rFonts w:hint="cs"/>
          <w:b/>
          <w:bCs/>
          <w:szCs w:val="24"/>
          <w:rtl/>
        </w:rPr>
        <w:t xml:space="preserve">בכל מקרה של סתירה בין האמור בהודעה זו לאמור במסמכי </w:t>
      </w:r>
      <w:r w:rsidR="00C60201" w:rsidRPr="00C46DE3">
        <w:rPr>
          <w:rFonts w:hint="cs"/>
          <w:b/>
          <w:bCs/>
          <w:szCs w:val="24"/>
          <w:rtl/>
        </w:rPr>
        <w:t>המכרז</w:t>
      </w:r>
      <w:r w:rsidR="00402151" w:rsidRPr="00C46DE3">
        <w:rPr>
          <w:rFonts w:hint="cs"/>
          <w:b/>
          <w:bCs/>
          <w:szCs w:val="24"/>
          <w:rtl/>
        </w:rPr>
        <w:t xml:space="preserve"> </w:t>
      </w:r>
      <w:r w:rsidRPr="00C46DE3">
        <w:rPr>
          <w:rFonts w:hint="cs"/>
          <w:b/>
          <w:bCs/>
          <w:szCs w:val="24"/>
          <w:rtl/>
        </w:rPr>
        <w:t xml:space="preserve">יגבר האמור במסמכי </w:t>
      </w:r>
      <w:proofErr w:type="spellStart"/>
      <w:r w:rsidR="00C60201" w:rsidRPr="00C46DE3">
        <w:rPr>
          <w:rFonts w:hint="cs"/>
          <w:b/>
          <w:bCs/>
          <w:szCs w:val="24"/>
          <w:rtl/>
        </w:rPr>
        <w:t>המכררז</w:t>
      </w:r>
      <w:proofErr w:type="spellEnd"/>
      <w:r w:rsidR="00402151" w:rsidRPr="00C46DE3">
        <w:rPr>
          <w:rFonts w:hint="cs"/>
          <w:b/>
          <w:bCs/>
          <w:szCs w:val="24"/>
          <w:rtl/>
        </w:rPr>
        <w:t>.</w:t>
      </w:r>
    </w:p>
    <w:p w14:paraId="1AAFF733" w14:textId="55F3A62E" w:rsidR="00E37E81" w:rsidRPr="00C46DE3" w:rsidRDefault="00E37E81" w:rsidP="00A249D7">
      <w:pPr>
        <w:spacing w:line="360" w:lineRule="auto"/>
        <w:jc w:val="both"/>
        <w:rPr>
          <w:b/>
          <w:bCs/>
          <w:color w:val="FF0000"/>
          <w:sz w:val="22"/>
          <w:szCs w:val="22"/>
          <w:u w:val="single"/>
          <w:rtl/>
        </w:rPr>
      </w:pPr>
    </w:p>
    <w:p w14:paraId="7076E8F0" w14:textId="43D81D29" w:rsidR="00A249D7" w:rsidRPr="00C46DE3" w:rsidRDefault="00A249D7" w:rsidP="00B637ED">
      <w:pPr>
        <w:spacing w:line="360" w:lineRule="auto"/>
        <w:jc w:val="both"/>
        <w:rPr>
          <w:szCs w:val="24"/>
          <w:rtl/>
        </w:rPr>
      </w:pPr>
      <w:r w:rsidRPr="00C46DE3">
        <w:rPr>
          <w:rFonts w:hint="cs"/>
          <w:b/>
          <w:bCs/>
          <w:szCs w:val="24"/>
          <w:u w:val="single"/>
          <w:rtl/>
        </w:rPr>
        <w:t>שאלות והבהרות</w:t>
      </w:r>
    </w:p>
    <w:p w14:paraId="1CD3404B" w14:textId="0126F178" w:rsidR="00A249D7" w:rsidRPr="00C46DE3" w:rsidRDefault="00A249D7" w:rsidP="00C46DE3">
      <w:pPr>
        <w:tabs>
          <w:tab w:val="left" w:pos="8617"/>
        </w:tabs>
        <w:spacing w:line="360" w:lineRule="auto"/>
        <w:ind w:left="-1"/>
        <w:jc w:val="both"/>
        <w:rPr>
          <w:szCs w:val="24"/>
          <w:rtl/>
        </w:rPr>
      </w:pPr>
      <w:r w:rsidRPr="00C46DE3">
        <w:rPr>
          <w:rFonts w:hint="cs"/>
          <w:szCs w:val="24"/>
          <w:rtl/>
        </w:rPr>
        <w:t xml:space="preserve">המועד האחרון להפניה של שאלות והבהרות הינו </w:t>
      </w:r>
      <w:r w:rsidR="00C46DE3" w:rsidRPr="00C46DE3">
        <w:rPr>
          <w:rFonts w:hint="cs"/>
          <w:b/>
          <w:bCs/>
          <w:szCs w:val="24"/>
          <w:u w:val="single"/>
          <w:rtl/>
        </w:rPr>
        <w:t>23.11.2023</w:t>
      </w:r>
      <w:r w:rsidR="00AD4E46" w:rsidRPr="00C46DE3">
        <w:rPr>
          <w:rFonts w:hint="cs"/>
          <w:b/>
          <w:bCs/>
          <w:szCs w:val="24"/>
          <w:u w:val="single"/>
          <w:rtl/>
        </w:rPr>
        <w:t xml:space="preserve"> </w:t>
      </w:r>
      <w:r w:rsidRPr="00C46DE3">
        <w:rPr>
          <w:rFonts w:hint="cs"/>
          <w:b/>
          <w:bCs/>
          <w:szCs w:val="24"/>
          <w:u w:val="single"/>
          <w:rtl/>
        </w:rPr>
        <w:t>בשעה 14:00</w:t>
      </w:r>
      <w:r w:rsidRPr="00C46DE3">
        <w:rPr>
          <w:rFonts w:hint="cs"/>
          <w:szCs w:val="24"/>
          <w:rtl/>
        </w:rPr>
        <w:t xml:space="preserve"> בקובץ </w:t>
      </w:r>
      <w:r w:rsidRPr="00C46DE3">
        <w:rPr>
          <w:rFonts w:hint="cs"/>
          <w:szCs w:val="24"/>
        </w:rPr>
        <w:t>WORD</w:t>
      </w:r>
      <w:r w:rsidRPr="00C46DE3">
        <w:rPr>
          <w:rFonts w:hint="cs"/>
          <w:szCs w:val="24"/>
          <w:rtl/>
        </w:rPr>
        <w:t xml:space="preserve"> בלבד, בדואר אלקטרוני שכתובתו:</w:t>
      </w:r>
      <w:hyperlink r:id="rId13" w:history="1">
        <w:r w:rsidR="0020228B" w:rsidRPr="00C46DE3">
          <w:rPr>
            <w:rStyle w:val="Hyperlink"/>
            <w:color w:val="auto"/>
            <w:szCs w:val="24"/>
          </w:rPr>
          <w:t>QAmichrazim@energy.gov.il</w:t>
        </w:r>
      </w:hyperlink>
      <w:r w:rsidRPr="00C46DE3">
        <w:rPr>
          <w:szCs w:val="24"/>
        </w:rPr>
        <w:t xml:space="preserve"> </w:t>
      </w:r>
      <w:r w:rsidR="0020228B" w:rsidRPr="00C46DE3">
        <w:rPr>
          <w:rFonts w:hint="cs"/>
          <w:szCs w:val="24"/>
          <w:rtl/>
        </w:rPr>
        <w:t>,</w:t>
      </w:r>
      <w:r w:rsidRPr="00C46DE3">
        <w:rPr>
          <w:rFonts w:hint="cs"/>
          <w:szCs w:val="24"/>
          <w:rtl/>
        </w:rPr>
        <w:t xml:space="preserve"> המשרד לא ישיב שאלות שיגיעו לאחר מועד אחרון זה.</w:t>
      </w:r>
    </w:p>
    <w:p w14:paraId="6F562F85" w14:textId="77777777" w:rsidR="00A249D7" w:rsidRPr="00C46DE3" w:rsidRDefault="00A249D7" w:rsidP="00A249D7">
      <w:pPr>
        <w:tabs>
          <w:tab w:val="left" w:pos="8617"/>
        </w:tabs>
        <w:spacing w:line="360" w:lineRule="auto"/>
        <w:ind w:left="-1"/>
        <w:jc w:val="both"/>
        <w:rPr>
          <w:szCs w:val="24"/>
          <w:rtl/>
        </w:rPr>
      </w:pPr>
    </w:p>
    <w:p w14:paraId="5869FCF2" w14:textId="569FCE1D" w:rsidR="00A249D7" w:rsidRPr="00C46DE3" w:rsidRDefault="00A249D7" w:rsidP="00C46DE3">
      <w:pPr>
        <w:tabs>
          <w:tab w:val="left" w:pos="9355"/>
        </w:tabs>
        <w:spacing w:line="360" w:lineRule="auto"/>
        <w:ind w:left="-1"/>
        <w:jc w:val="both"/>
        <w:rPr>
          <w:szCs w:val="24"/>
        </w:rPr>
      </w:pPr>
      <w:r w:rsidRPr="00C46DE3">
        <w:rPr>
          <w:rFonts w:hint="cs"/>
          <w:szCs w:val="24"/>
          <w:rtl/>
        </w:rPr>
        <w:t xml:space="preserve">ריכוז השאלות והתשובות יפורסמו באתר הרכש הממשלתי ובאתר האינטרנט של המשרד החל מיום </w:t>
      </w:r>
      <w:r w:rsidR="00C46DE3" w:rsidRPr="00C46DE3">
        <w:rPr>
          <w:rFonts w:hint="cs"/>
          <w:b/>
          <w:bCs/>
          <w:szCs w:val="24"/>
          <w:u w:val="single"/>
          <w:rtl/>
        </w:rPr>
        <w:t>30.11.2023</w:t>
      </w:r>
      <w:r w:rsidR="00153F43" w:rsidRPr="00C46DE3">
        <w:rPr>
          <w:rFonts w:hint="cs"/>
          <w:b/>
          <w:bCs/>
          <w:szCs w:val="24"/>
          <w:u w:val="single"/>
          <w:rtl/>
        </w:rPr>
        <w:t xml:space="preserve"> </w:t>
      </w:r>
      <w:r w:rsidRPr="00C46DE3">
        <w:rPr>
          <w:rFonts w:hint="cs"/>
          <w:szCs w:val="24"/>
          <w:rtl/>
        </w:rPr>
        <w:t>והן יהוו חלק בלתי נפרד ממסמכי המכרז ויחייבו את כל המציעים.</w:t>
      </w:r>
    </w:p>
    <w:p w14:paraId="7519C506" w14:textId="77777777" w:rsidR="00A249D7" w:rsidRPr="00C46DE3" w:rsidRDefault="00A249D7" w:rsidP="00A249D7">
      <w:pPr>
        <w:tabs>
          <w:tab w:val="left" w:pos="9355"/>
        </w:tabs>
        <w:spacing w:line="360" w:lineRule="auto"/>
        <w:jc w:val="both"/>
        <w:rPr>
          <w:b/>
          <w:bCs/>
          <w:szCs w:val="24"/>
          <w:u w:val="single"/>
          <w:rtl/>
        </w:rPr>
      </w:pPr>
      <w:r w:rsidRPr="00C46DE3">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463EB46" w14:textId="77777777" w:rsidR="00B637ED" w:rsidRPr="00C46DE3" w:rsidRDefault="00B637ED" w:rsidP="00B637ED">
      <w:pPr>
        <w:spacing w:line="360" w:lineRule="auto"/>
        <w:jc w:val="both"/>
        <w:rPr>
          <w:rFonts w:ascii="David" w:hAnsi="David"/>
          <w:b/>
          <w:bCs/>
          <w:szCs w:val="24"/>
          <w:u w:val="single"/>
          <w:rtl/>
          <w:lang w:eastAsia="he-IL"/>
        </w:rPr>
      </w:pPr>
    </w:p>
    <w:p w14:paraId="7BB26B4A" w14:textId="6A7B39C3" w:rsidR="00B637ED" w:rsidRPr="00C46DE3" w:rsidRDefault="00B637ED" w:rsidP="0020228B">
      <w:pPr>
        <w:spacing w:line="360" w:lineRule="auto"/>
        <w:rPr>
          <w:rFonts w:ascii="David" w:hAnsi="David"/>
          <w:b/>
          <w:bCs/>
          <w:szCs w:val="24"/>
          <w:u w:val="single"/>
          <w:rtl/>
          <w:lang w:eastAsia="he-IL"/>
        </w:rPr>
      </w:pPr>
      <w:r w:rsidRPr="00C46DE3">
        <w:rPr>
          <w:rFonts w:ascii="David" w:hAnsi="David" w:hint="cs"/>
          <w:b/>
          <w:bCs/>
          <w:szCs w:val="24"/>
          <w:u w:val="single"/>
          <w:rtl/>
          <w:lang w:eastAsia="he-IL"/>
        </w:rPr>
        <w:t>אופן הגשת הצעות:</w:t>
      </w:r>
    </w:p>
    <w:p w14:paraId="0D3BE029" w14:textId="695DE662" w:rsidR="00153F43" w:rsidRPr="00C46DE3" w:rsidRDefault="00153F43" w:rsidP="00C46DE3">
      <w:pPr>
        <w:tabs>
          <w:tab w:val="left" w:pos="1445"/>
        </w:tabs>
        <w:spacing w:line="360" w:lineRule="auto"/>
        <w:jc w:val="both"/>
        <w:outlineLvl w:val="0"/>
        <w:rPr>
          <w:rFonts w:ascii="Arial" w:hAnsi="Arial"/>
          <w:szCs w:val="24"/>
          <w:rtl/>
        </w:rPr>
      </w:pPr>
      <w:r w:rsidRPr="00C46DE3">
        <w:rPr>
          <w:rFonts w:ascii="Arial" w:hAnsi="Arial" w:hint="cs"/>
          <w:szCs w:val="24"/>
          <w:rtl/>
        </w:rPr>
        <w:t>את מעטפת המכרז יש להכניס לתיבת המכרזים, הנמצאת במשרד האנרגיה</w:t>
      </w:r>
      <w:r w:rsidR="00C60201" w:rsidRPr="00C46DE3">
        <w:rPr>
          <w:rFonts w:ascii="Arial" w:hAnsi="Arial" w:hint="cs"/>
          <w:szCs w:val="24"/>
          <w:rtl/>
        </w:rPr>
        <w:t xml:space="preserve"> והתשתיות,</w:t>
      </w:r>
      <w:r w:rsidRPr="00C46DE3">
        <w:rPr>
          <w:rFonts w:ascii="Arial" w:hAnsi="Arial" w:hint="cs"/>
          <w:szCs w:val="24"/>
          <w:rtl/>
        </w:rPr>
        <w:t xml:space="preserve"> רח' בנק ישראל 7, ירושלים, בקומה מינוס 1 לא יאוחר מיום </w:t>
      </w:r>
      <w:r w:rsidR="00C46DE3" w:rsidRPr="00C46DE3">
        <w:rPr>
          <w:rFonts w:ascii="Arial" w:hAnsi="Arial" w:hint="cs"/>
          <w:b/>
          <w:bCs/>
          <w:szCs w:val="24"/>
          <w:u w:val="single"/>
          <w:rtl/>
        </w:rPr>
        <w:t xml:space="preserve">14.12.2023 </w:t>
      </w:r>
      <w:r w:rsidRPr="00C46DE3">
        <w:rPr>
          <w:rFonts w:ascii="Arial" w:hAnsi="Arial" w:hint="cs"/>
          <w:b/>
          <w:bCs/>
          <w:szCs w:val="24"/>
          <w:u w:val="single"/>
          <w:rtl/>
        </w:rPr>
        <w:t>בשעה 14:00.</w:t>
      </w:r>
    </w:p>
    <w:p w14:paraId="31233E4F" w14:textId="1876AB9A" w:rsidR="00402151" w:rsidRPr="00C46DE3" w:rsidRDefault="00402151" w:rsidP="0020228B">
      <w:pPr>
        <w:spacing w:line="360" w:lineRule="auto"/>
        <w:jc w:val="both"/>
        <w:rPr>
          <w:color w:val="FF0000"/>
        </w:rPr>
      </w:pPr>
    </w:p>
    <w:p w14:paraId="7AD8FF82" w14:textId="2E81EF4E" w:rsidR="002A40A9" w:rsidRPr="00C46DE3" w:rsidRDefault="002A40A9" w:rsidP="00A249D7">
      <w:pPr>
        <w:rPr>
          <w:color w:val="FF0000"/>
          <w:sz w:val="22"/>
          <w:szCs w:val="22"/>
          <w:rtl/>
        </w:rPr>
      </w:pPr>
    </w:p>
    <w:sectPr w:rsidR="002A40A9" w:rsidRPr="00C46DE3" w:rsidSect="00561E56">
      <w:headerReference w:type="even" r:id="rId14"/>
      <w:headerReference w:type="default" r:id="rId15"/>
      <w:footerReference w:type="default" r:id="rId16"/>
      <w:headerReference w:type="first" r:id="rId17"/>
      <w:footerReference w:type="first" r:id="rId18"/>
      <w:pgSz w:w="11906" w:h="16838"/>
      <w:pgMar w:top="1440" w:right="1133" w:bottom="1440" w:left="1276"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3243330" w:rsidR="00E2377E" w:rsidRDefault="0086250A" w:rsidP="00153F43">
    <w:pPr>
      <w:pStyle w:val="13"/>
      <w:pBdr>
        <w:top w:val="single" w:sz="6" w:space="1" w:color="auto"/>
      </w:pBdr>
      <w:rPr>
        <w:rtl/>
      </w:rPr>
    </w:pP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E2377E">
          <w:rPr>
            <w:rtl/>
          </w:rPr>
          <w:t>074-7681764</w:t>
        </w:r>
      </w:sdtContent>
    </w:sdt>
    <w:r w:rsidR="00E2377E" w:rsidRPr="000A474B">
      <w:rPr>
        <w:rFonts w:hint="cs"/>
        <w:rtl/>
      </w:rPr>
      <w:t xml:space="preserve"> </w:t>
    </w:r>
    <w:r w:rsidR="00E2377E">
      <w:rPr>
        <w:rFonts w:hint="cs"/>
        <w:rtl/>
      </w:rPr>
      <w:t xml:space="preserve"> </w:t>
    </w:r>
    <w:r w:rsidR="00E2377E" w:rsidRPr="000A474B">
      <w:rPr>
        <w:rFonts w:hint="cs"/>
        <w:rtl/>
      </w:rPr>
      <w:t>פקס'</w:t>
    </w:r>
    <w:r w:rsidR="00E2377E">
      <w:rPr>
        <w:rFonts w:hint="cs"/>
        <w:rtl/>
      </w:rPr>
      <w:t>:</w:t>
    </w:r>
    <w:r w:rsidR="00E2377E" w:rsidRPr="00524880">
      <w:rPr>
        <w:rFonts w:hint="cs"/>
        <w:rtl/>
      </w:rPr>
      <w:t xml:space="preserve"> </w:t>
    </w:r>
    <w:r w:rsidR="00E2377E">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E2377E">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33CC3F88" w:rsidR="00E2377E" w:rsidRPr="00D3749A" w:rsidRDefault="00E2377E"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C46DE3" w:rsidRPr="00C46DE3">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7"/>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7"/>
      <w:spacing w:line="276" w:lineRule="auto"/>
      <w:jc w:val="center"/>
      <w:rPr>
        <w:b/>
        <w:bCs/>
        <w:szCs w:val="40"/>
        <w:rtl/>
      </w:rPr>
    </w:pPr>
    <w:r>
      <w:rPr>
        <w:b/>
        <w:bCs/>
        <w:szCs w:val="40"/>
        <w:rtl/>
      </w:rPr>
      <w:t>מדינת ישראל</w:t>
    </w:r>
  </w:p>
  <w:p w14:paraId="4986DA3C" w14:textId="40B0BAB2" w:rsidR="00E2377E" w:rsidRPr="0090713A" w:rsidRDefault="00E2377E" w:rsidP="00CD63D0">
    <w:pPr>
      <w:pStyle w:val="a7"/>
      <w:tabs>
        <w:tab w:val="left" w:pos="2447"/>
      </w:tabs>
      <w:spacing w:line="276" w:lineRule="auto"/>
      <w:jc w:val="center"/>
      <w:rPr>
        <w:b/>
        <w:bCs/>
        <w:szCs w:val="32"/>
        <w:rtl/>
      </w:rPr>
    </w:pPr>
    <w:r>
      <w:rPr>
        <w:rFonts w:hint="cs"/>
        <w:b/>
        <w:bCs/>
        <w:szCs w:val="32"/>
        <w:rtl/>
      </w:rPr>
      <w:t xml:space="preserve">משרד האנרגיה </w:t>
    </w:r>
    <w:r w:rsidR="0020228B">
      <w:rPr>
        <w:rFonts w:hint="cs"/>
        <w:b/>
        <w:bCs/>
        <w:szCs w:val="32"/>
        <w:rtl/>
      </w:rPr>
      <w:t>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1060"/>
    <w:multiLevelType w:val="multilevel"/>
    <w:tmpl w:val="7D86F8A2"/>
    <w:numStyleLink w:val="a"/>
  </w:abstractNum>
  <w:abstractNum w:abstractNumId="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4"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145"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5" w15:restartNumberingAfterBreak="0">
    <w:nsid w:val="4F930E5D"/>
    <w:multiLevelType w:val="hybridMultilevel"/>
    <w:tmpl w:val="2A6252D4"/>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11"/>
  </w:num>
  <w:num w:numId="3">
    <w:abstractNumId w:val="2"/>
  </w:num>
  <w:num w:numId="4">
    <w:abstractNumId w:val="12"/>
  </w:num>
  <w:num w:numId="5">
    <w:abstractNumId w:val="8"/>
  </w:num>
  <w:num w:numId="6">
    <w:abstractNumId w:val="6"/>
  </w:num>
  <w:num w:numId="7">
    <w:abstractNumId w:val="9"/>
  </w:num>
  <w:num w:numId="8">
    <w:abstractNumId w:val="10"/>
  </w:num>
  <w:num w:numId="9">
    <w:abstractNumId w:val="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10">
    <w:abstractNumId w:val="5"/>
  </w:num>
  <w:num w:numId="11">
    <w:abstractNumId w:val="1"/>
  </w:num>
  <w:num w:numId="12">
    <w:abstractNumId w:val="8"/>
    <w:lvlOverride w:ilvl="1">
      <w:lvl w:ilvl="1">
        <w:start w:val="1"/>
        <w:numFmt w:val="decimal"/>
        <w:lvlText w:val="%1.%2"/>
        <w:lvlJc w:val="left"/>
        <w:pPr>
          <w:ind w:left="576" w:hanging="576"/>
        </w:pPr>
        <w:rPr>
          <w:rFonts w:hint="default"/>
          <w:b w:val="0"/>
          <w:bCs w:val="0"/>
        </w:rPr>
      </w:lvl>
    </w:lvlOverride>
  </w:num>
  <w:num w:numId="13">
    <w:abstractNumId w:val="3"/>
  </w:num>
  <w:num w:numId="14">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21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D28DA"/>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27FDF"/>
    <w:rsid w:val="00131CA1"/>
    <w:rsid w:val="00144716"/>
    <w:rsid w:val="00153F43"/>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228B"/>
    <w:rsid w:val="00203175"/>
    <w:rsid w:val="00203A0B"/>
    <w:rsid w:val="00204530"/>
    <w:rsid w:val="002045B1"/>
    <w:rsid w:val="00217083"/>
    <w:rsid w:val="00222968"/>
    <w:rsid w:val="00223E43"/>
    <w:rsid w:val="0022754A"/>
    <w:rsid w:val="00234FC8"/>
    <w:rsid w:val="00240147"/>
    <w:rsid w:val="002470C2"/>
    <w:rsid w:val="002768DC"/>
    <w:rsid w:val="002837DC"/>
    <w:rsid w:val="00290CC1"/>
    <w:rsid w:val="002A377D"/>
    <w:rsid w:val="002A3A95"/>
    <w:rsid w:val="002A40A9"/>
    <w:rsid w:val="002A7785"/>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545D"/>
    <w:rsid w:val="003D63AC"/>
    <w:rsid w:val="003E4DB6"/>
    <w:rsid w:val="003F586C"/>
    <w:rsid w:val="00401E2C"/>
    <w:rsid w:val="00402151"/>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558C"/>
    <w:rsid w:val="004C75CD"/>
    <w:rsid w:val="004D148F"/>
    <w:rsid w:val="004E1B0B"/>
    <w:rsid w:val="004E4F87"/>
    <w:rsid w:val="004F1D62"/>
    <w:rsid w:val="004F653F"/>
    <w:rsid w:val="00510EB6"/>
    <w:rsid w:val="00511AD0"/>
    <w:rsid w:val="00513568"/>
    <w:rsid w:val="00516757"/>
    <w:rsid w:val="005176FC"/>
    <w:rsid w:val="00524880"/>
    <w:rsid w:val="00527320"/>
    <w:rsid w:val="00533FCA"/>
    <w:rsid w:val="005340BC"/>
    <w:rsid w:val="0053624C"/>
    <w:rsid w:val="0054114E"/>
    <w:rsid w:val="0054428A"/>
    <w:rsid w:val="00550CCA"/>
    <w:rsid w:val="00561E56"/>
    <w:rsid w:val="00572795"/>
    <w:rsid w:val="00581672"/>
    <w:rsid w:val="00581735"/>
    <w:rsid w:val="00582AF4"/>
    <w:rsid w:val="00597C4B"/>
    <w:rsid w:val="005A0DC2"/>
    <w:rsid w:val="005A4613"/>
    <w:rsid w:val="005A61D8"/>
    <w:rsid w:val="005D39FC"/>
    <w:rsid w:val="005D5135"/>
    <w:rsid w:val="005E1D69"/>
    <w:rsid w:val="005E5E77"/>
    <w:rsid w:val="005F2A08"/>
    <w:rsid w:val="005F4769"/>
    <w:rsid w:val="006058EA"/>
    <w:rsid w:val="00605BE2"/>
    <w:rsid w:val="00610303"/>
    <w:rsid w:val="006106D1"/>
    <w:rsid w:val="00614CC9"/>
    <w:rsid w:val="006166E5"/>
    <w:rsid w:val="00624679"/>
    <w:rsid w:val="00641A56"/>
    <w:rsid w:val="006426A9"/>
    <w:rsid w:val="00650043"/>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5AF4"/>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3E49"/>
    <w:rsid w:val="00924837"/>
    <w:rsid w:val="00941814"/>
    <w:rsid w:val="00946919"/>
    <w:rsid w:val="0095452B"/>
    <w:rsid w:val="00956911"/>
    <w:rsid w:val="00957E77"/>
    <w:rsid w:val="0096014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66B46"/>
    <w:rsid w:val="00A75338"/>
    <w:rsid w:val="00A94E1B"/>
    <w:rsid w:val="00A96C51"/>
    <w:rsid w:val="00A977B7"/>
    <w:rsid w:val="00AB7390"/>
    <w:rsid w:val="00AC710D"/>
    <w:rsid w:val="00AD02A9"/>
    <w:rsid w:val="00AD1441"/>
    <w:rsid w:val="00AD4E46"/>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637ED"/>
    <w:rsid w:val="00B82F19"/>
    <w:rsid w:val="00B84328"/>
    <w:rsid w:val="00B84B35"/>
    <w:rsid w:val="00BA47B7"/>
    <w:rsid w:val="00BC0E05"/>
    <w:rsid w:val="00BC1CFE"/>
    <w:rsid w:val="00BC5CC1"/>
    <w:rsid w:val="00BF39D6"/>
    <w:rsid w:val="00BF4B32"/>
    <w:rsid w:val="00BF712F"/>
    <w:rsid w:val="00C029C6"/>
    <w:rsid w:val="00C0686B"/>
    <w:rsid w:val="00C07B6A"/>
    <w:rsid w:val="00C121AA"/>
    <w:rsid w:val="00C15681"/>
    <w:rsid w:val="00C25F92"/>
    <w:rsid w:val="00C31F70"/>
    <w:rsid w:val="00C32799"/>
    <w:rsid w:val="00C33B51"/>
    <w:rsid w:val="00C45C18"/>
    <w:rsid w:val="00C46DE3"/>
    <w:rsid w:val="00C5046C"/>
    <w:rsid w:val="00C50C24"/>
    <w:rsid w:val="00C516A1"/>
    <w:rsid w:val="00C60201"/>
    <w:rsid w:val="00C6125A"/>
    <w:rsid w:val="00C64694"/>
    <w:rsid w:val="00C668B6"/>
    <w:rsid w:val="00C67FF5"/>
    <w:rsid w:val="00C80AD2"/>
    <w:rsid w:val="00C80CDB"/>
    <w:rsid w:val="00C8466A"/>
    <w:rsid w:val="00C855B6"/>
    <w:rsid w:val="00C85F31"/>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37E81"/>
    <w:rsid w:val="00E40280"/>
    <w:rsid w:val="00E43541"/>
    <w:rsid w:val="00E50E6B"/>
    <w:rsid w:val="00E50EE0"/>
    <w:rsid w:val="00E57A32"/>
    <w:rsid w:val="00E733A9"/>
    <w:rsid w:val="00E742CA"/>
    <w:rsid w:val="00E77686"/>
    <w:rsid w:val="00E90583"/>
    <w:rsid w:val="00E91835"/>
    <w:rsid w:val="00E91E3C"/>
    <w:rsid w:val="00E9235E"/>
    <w:rsid w:val="00EA0841"/>
    <w:rsid w:val="00EA38C5"/>
    <w:rsid w:val="00EA4FBF"/>
    <w:rsid w:val="00EA7C81"/>
    <w:rsid w:val="00EB319A"/>
    <w:rsid w:val="00EB350E"/>
    <w:rsid w:val="00EC0287"/>
    <w:rsid w:val="00EC0C97"/>
    <w:rsid w:val="00EC2436"/>
    <w:rsid w:val="00EC42CC"/>
    <w:rsid w:val="00EC5AD5"/>
    <w:rsid w:val="00EC6CEF"/>
    <w:rsid w:val="00EC6FA3"/>
    <w:rsid w:val="00ED22A0"/>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153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1">
    <w:name w:val="heading 1"/>
    <w:aliases w:val="Heading 1,H2,Header 1,II+,I,ראש פרק,Hn1,H1,h1"/>
    <w:basedOn w:val="a3"/>
    <w:next w:val="a3"/>
    <w:link w:val="12"/>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3"/>
    <w:next w:val="a3"/>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3"/>
    <w:next w:val="a3"/>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402151"/>
    <w:pPr>
      <w:keepNext/>
      <w:numPr>
        <w:numId w:val="11"/>
      </w:numPr>
      <w:spacing w:line="360" w:lineRule="auto"/>
      <w:ind w:right="0"/>
      <w:jc w:val="both"/>
      <w:outlineLvl w:val="8"/>
    </w:pPr>
    <w:rPr>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כותרת ראשית"/>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13">
    <w:name w:val="1"/>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b">
    <w:name w:val="Placeholder Text"/>
    <w:basedOn w:val="a4"/>
    <w:uiPriority w:val="99"/>
    <w:rsid w:val="00956911"/>
    <w:rPr>
      <w:color w:val="808080"/>
    </w:rPr>
  </w:style>
  <w:style w:type="paragraph" w:styleId="ac">
    <w:name w:val="Balloon Text"/>
    <w:basedOn w:val="a3"/>
    <w:link w:val="ad"/>
    <w:rsid w:val="00956911"/>
    <w:rPr>
      <w:rFonts w:ascii="Tahoma" w:hAnsi="Tahoma" w:cs="Tahoma"/>
      <w:sz w:val="16"/>
      <w:szCs w:val="16"/>
    </w:rPr>
  </w:style>
  <w:style w:type="character" w:customStyle="1" w:styleId="ad">
    <w:name w:val="טקסט בלונים תו"/>
    <w:basedOn w:val="a4"/>
    <w:link w:val="ac"/>
    <w:rsid w:val="00956911"/>
    <w:rPr>
      <w:rFonts w:ascii="Tahoma" w:hAnsi="Tahoma" w:cs="Tahoma"/>
      <w:sz w:val="16"/>
      <w:szCs w:val="16"/>
    </w:rPr>
  </w:style>
  <w:style w:type="character" w:customStyle="1" w:styleId="a8">
    <w:name w:val="כותרת עליונה תו"/>
    <w:aliases w:val="Header תו,1 תו תו,Header תו תו תו תו תו תו,Header תו תו תו תו,Header תו תו תו1,כותרת ראשית תו"/>
    <w:basedOn w:val="a4"/>
    <w:link w:val="a7"/>
    <w:uiPriority w:val="99"/>
    <w:rsid w:val="00AD6F36"/>
    <w:rPr>
      <w:rFonts w:cs="David"/>
      <w:sz w:val="24"/>
      <w:szCs w:val="24"/>
    </w:rPr>
  </w:style>
  <w:style w:type="character" w:customStyle="1" w:styleId="default">
    <w:name w:val="default"/>
    <w:basedOn w:val="a4"/>
    <w:rsid w:val="00805FD8"/>
    <w:rPr>
      <w:rFonts w:ascii="Times New Roman" w:hAnsi="Times New Roman" w:cs="Times New Roman"/>
      <w:sz w:val="26"/>
      <w:szCs w:val="26"/>
    </w:rPr>
  </w:style>
  <w:style w:type="paragraph" w:styleId="ae">
    <w:name w:val="List Paragraph"/>
    <w:aliases w:val="LP1,פיסקת bullets,lp1,FooterText,numbered,Paragraphe de liste1,פיסקת רשימה11,מכרזים - טקסט סעיפים"/>
    <w:basedOn w:val="a3"/>
    <w:link w:val="af"/>
    <w:uiPriority w:val="34"/>
    <w:qFormat/>
    <w:rsid w:val="00805FD8"/>
    <w:pPr>
      <w:ind w:left="720"/>
      <w:contextualSpacing/>
    </w:pPr>
  </w:style>
  <w:style w:type="character" w:customStyle="1" w:styleId="af">
    <w:name w:val="פיסקת רשימה תו"/>
    <w:aliases w:val="LP1 תו,פיסקת bullets תו,lp1 תו,FooterText תו,numbered תו,Paragraphe de liste1 תו,פיסקת רשימה11 תו,מכרזים - טקסט סעיפים תו"/>
    <w:basedOn w:val="a4"/>
    <w:link w:val="ae"/>
    <w:uiPriority w:val="34"/>
    <w:rsid w:val="00805FD8"/>
    <w:rPr>
      <w:rFonts w:cs="David"/>
      <w:sz w:val="24"/>
      <w:szCs w:val="26"/>
    </w:rPr>
  </w:style>
  <w:style w:type="character" w:customStyle="1" w:styleId="21">
    <w:name w:val="כותרת 2 תו"/>
    <w:basedOn w:val="a4"/>
    <w:link w:val="20"/>
    <w:rsid w:val="00805FD8"/>
    <w:rPr>
      <w:rFonts w:cs="David"/>
      <w:b/>
      <w:bCs/>
      <w:sz w:val="24"/>
      <w:szCs w:val="26"/>
    </w:rPr>
  </w:style>
  <w:style w:type="character" w:customStyle="1" w:styleId="31">
    <w:name w:val="כותרת 3 תו"/>
    <w:basedOn w:val="a4"/>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4"/>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3"/>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3"/>
    <w:link w:val="af1"/>
    <w:rsid w:val="00F37326"/>
    <w:pPr>
      <w:jc w:val="both"/>
    </w:pPr>
    <w:rPr>
      <w:szCs w:val="24"/>
    </w:rPr>
  </w:style>
  <w:style w:type="character" w:customStyle="1" w:styleId="af1">
    <w:name w:val="גוף טקסט תו"/>
    <w:basedOn w:val="a4"/>
    <w:link w:val="af0"/>
    <w:rsid w:val="00F37326"/>
    <w:rPr>
      <w:rFonts w:cs="David"/>
      <w:sz w:val="24"/>
      <w:szCs w:val="24"/>
    </w:rPr>
  </w:style>
  <w:style w:type="table" w:styleId="af2">
    <w:name w:val="Table Grid"/>
    <w:aliases w:val="טקסט טבלה תחתונה"/>
    <w:basedOn w:val="a5"/>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rsid w:val="00F37326"/>
    <w:pPr>
      <w:bidi w:val="0"/>
      <w:spacing w:before="100" w:beforeAutospacing="1" w:after="100" w:afterAutospacing="1"/>
    </w:pPr>
    <w:rPr>
      <w:rFonts w:cs="Times New Roman"/>
      <w:szCs w:val="24"/>
    </w:rPr>
  </w:style>
  <w:style w:type="paragraph" w:customStyle="1" w:styleId="Header1">
    <w:name w:val="Header1"/>
    <w:basedOn w:val="a3"/>
    <w:rsid w:val="00F37326"/>
    <w:pPr>
      <w:tabs>
        <w:tab w:val="center" w:pos="4153"/>
        <w:tab w:val="right" w:pos="8306"/>
      </w:tabs>
    </w:pPr>
    <w:rPr>
      <w:rFonts w:eastAsia="MS Mincho" w:cs="Times New Roman"/>
      <w:szCs w:val="24"/>
      <w:lang w:eastAsia="ja-JP"/>
    </w:rPr>
  </w:style>
  <w:style w:type="paragraph" w:customStyle="1" w:styleId="1">
    <w:name w:val="סיעוף 1"/>
    <w:basedOn w:val="a3"/>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4"/>
    <w:uiPriority w:val="99"/>
    <w:rsid w:val="00F37326"/>
    <w:rPr>
      <w:sz w:val="16"/>
      <w:szCs w:val="16"/>
    </w:rPr>
  </w:style>
  <w:style w:type="paragraph" w:styleId="af4">
    <w:name w:val="annotation text"/>
    <w:basedOn w:val="a3"/>
    <w:link w:val="af5"/>
    <w:uiPriority w:val="99"/>
    <w:rsid w:val="00F37326"/>
    <w:rPr>
      <w:sz w:val="20"/>
      <w:szCs w:val="20"/>
    </w:rPr>
  </w:style>
  <w:style w:type="character" w:customStyle="1" w:styleId="af5">
    <w:name w:val="טקסט הערה תו"/>
    <w:basedOn w:val="a4"/>
    <w:link w:val="af4"/>
    <w:uiPriority w:val="99"/>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3"/>
    <w:rsid w:val="00F37326"/>
    <w:pPr>
      <w:overflowPunct w:val="0"/>
      <w:autoSpaceDE w:val="0"/>
      <w:autoSpaceDN w:val="0"/>
      <w:adjustRightInd w:val="0"/>
      <w:ind w:left="2642" w:hanging="1933"/>
      <w:jc w:val="both"/>
    </w:pPr>
    <w:rPr>
      <w:sz w:val="20"/>
      <w:szCs w:val="24"/>
      <w:lang w:eastAsia="he-IL"/>
    </w:rPr>
  </w:style>
  <w:style w:type="paragraph" w:styleId="af9">
    <w:name w:val="Plain Text"/>
    <w:basedOn w:val="a3"/>
    <w:link w:val="afa"/>
    <w:uiPriority w:val="99"/>
    <w:unhideWhenUsed/>
    <w:rsid w:val="005D39FC"/>
    <w:rPr>
      <w:rFonts w:ascii="Consolas" w:eastAsiaTheme="minorHAnsi" w:hAnsi="Consolas" w:cs="Times New Roman"/>
      <w:sz w:val="21"/>
      <w:szCs w:val="21"/>
    </w:rPr>
  </w:style>
  <w:style w:type="character" w:customStyle="1" w:styleId="afa">
    <w:name w:val="טקסט רגיל תו"/>
    <w:basedOn w:val="a4"/>
    <w:link w:val="af9"/>
    <w:uiPriority w:val="99"/>
    <w:rsid w:val="005D39FC"/>
    <w:rPr>
      <w:rFonts w:ascii="Consolas" w:eastAsiaTheme="minorHAnsi" w:hAnsi="Consolas" w:cs="Times New Roman"/>
      <w:sz w:val="21"/>
      <w:szCs w:val="21"/>
    </w:rPr>
  </w:style>
  <w:style w:type="character" w:customStyle="1" w:styleId="41">
    <w:name w:val="כותרת 4 תו"/>
    <w:basedOn w:val="a4"/>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4"/>
    <w:link w:val="8"/>
    <w:rsid w:val="000F432E"/>
    <w:rPr>
      <w:rFonts w:asciiTheme="majorHAnsi" w:eastAsiaTheme="majorEastAsia" w:hAnsiTheme="majorHAnsi" w:cstheme="majorBidi"/>
      <w:color w:val="404040" w:themeColor="text1" w:themeTint="BF"/>
    </w:rPr>
  </w:style>
  <w:style w:type="paragraph" w:customStyle="1" w:styleId="a0">
    <w:name w:val="כותרת סעיף"/>
    <w:basedOn w:val="a3"/>
    <w:rsid w:val="00B100A6"/>
    <w:pPr>
      <w:numPr>
        <w:numId w:val="2"/>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rsid w:val="00B100A6"/>
    <w:pPr>
      <w:numPr>
        <w:ilvl w:val="1"/>
        <w:numId w:val="2"/>
      </w:numPr>
      <w:spacing w:line="360" w:lineRule="auto"/>
      <w:jc w:val="both"/>
    </w:pPr>
    <w:rPr>
      <w:rFonts w:ascii="Arial" w:hAnsi="Arial" w:cs="Arial"/>
      <w:sz w:val="22"/>
      <w:szCs w:val="22"/>
    </w:rPr>
  </w:style>
  <w:style w:type="paragraph" w:customStyle="1" w:styleId="a2">
    <w:name w:val="תת סעיף"/>
    <w:basedOn w:val="a3"/>
    <w:rsid w:val="00B100A6"/>
    <w:pPr>
      <w:numPr>
        <w:ilvl w:val="2"/>
        <w:numId w:val="2"/>
      </w:numPr>
      <w:spacing w:line="360" w:lineRule="auto"/>
      <w:jc w:val="both"/>
    </w:pPr>
    <w:rPr>
      <w:rFonts w:cs="Arial"/>
      <w:sz w:val="22"/>
      <w:szCs w:val="22"/>
    </w:rPr>
  </w:style>
  <w:style w:type="paragraph" w:customStyle="1" w:styleId="10">
    <w:name w:val="תת סעיף1"/>
    <w:basedOn w:val="a2"/>
    <w:rsid w:val="00B100A6"/>
    <w:pPr>
      <w:numPr>
        <w:ilvl w:val="3"/>
      </w:numPr>
    </w:pPr>
  </w:style>
  <w:style w:type="character" w:customStyle="1" w:styleId="Char">
    <w:name w:val="דף ראשון Char"/>
    <w:basedOn w:val="a4"/>
    <w:link w:val="afb"/>
    <w:locked/>
    <w:rsid w:val="00A364F7"/>
    <w:rPr>
      <w:rFonts w:ascii="Arial" w:eastAsiaTheme="minorEastAsia" w:hAnsi="Arial" w:cs="David"/>
      <w:noProof/>
      <w:sz w:val="28"/>
      <w:szCs w:val="28"/>
    </w:rPr>
  </w:style>
  <w:style w:type="paragraph" w:customStyle="1" w:styleId="afb">
    <w:name w:val="דף ראשון"/>
    <w:basedOn w:val="a3"/>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4"/>
    <w:link w:val="11"/>
    <w:rsid w:val="009C7B5F"/>
    <w:rPr>
      <w:rFonts w:cs="David"/>
      <w:b/>
      <w:bCs/>
      <w:sz w:val="24"/>
      <w:szCs w:val="26"/>
    </w:rPr>
  </w:style>
  <w:style w:type="character" w:customStyle="1" w:styleId="TenderPart01Char">
    <w:name w:val="TenderPart01 Char"/>
    <w:basedOn w:val="a4"/>
    <w:link w:val="TenderPart01"/>
    <w:locked/>
    <w:rsid w:val="009C7B5F"/>
    <w:rPr>
      <w:rFonts w:ascii="Arial" w:hAnsi="Arial" w:cs="David"/>
      <w:noProof/>
      <w:sz w:val="32"/>
      <w:szCs w:val="32"/>
      <w:lang w:val="en-GB" w:eastAsia="he-IL"/>
    </w:rPr>
  </w:style>
  <w:style w:type="paragraph" w:customStyle="1" w:styleId="TenderPart01">
    <w:name w:val="TenderPart01"/>
    <w:basedOn w:val="a3"/>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c">
    <w:name w:val="מדינת ישראל"/>
    <w:basedOn w:val="a7"/>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4"/>
    <w:link w:val="afc"/>
    <w:rsid w:val="00AE0ED0"/>
    <w:rPr>
      <w:rFonts w:ascii="Arial" w:eastAsiaTheme="minorEastAsia" w:hAnsi="Arial" w:cstheme="minorBidi"/>
      <w:noProof/>
      <w:sz w:val="44"/>
      <w:szCs w:val="44"/>
    </w:rPr>
  </w:style>
  <w:style w:type="character" w:styleId="FollowedHyperlink">
    <w:name w:val="FollowedHyperlink"/>
    <w:basedOn w:val="a4"/>
    <w:semiHidden/>
    <w:unhideWhenUsed/>
    <w:rsid w:val="00D12A09"/>
    <w:rPr>
      <w:color w:val="800080" w:themeColor="followedHyperlink"/>
      <w:u w:val="single"/>
    </w:rPr>
  </w:style>
  <w:style w:type="paragraph" w:customStyle="1" w:styleId="7">
    <w:name w:val="סגנון7"/>
    <w:basedOn w:val="a3"/>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3"/>
    <w:rsid w:val="002A40A9"/>
    <w:pPr>
      <w:numPr>
        <w:numId w:val="4"/>
      </w:numPr>
      <w:spacing w:before="120" w:line="320" w:lineRule="exact"/>
      <w:jc w:val="both"/>
    </w:pPr>
    <w:rPr>
      <w:sz w:val="22"/>
      <w:szCs w:val="24"/>
      <w:lang w:eastAsia="he-IL"/>
    </w:rPr>
  </w:style>
  <w:style w:type="paragraph" w:customStyle="1" w:styleId="afd">
    <w:name w:val="טקסט סעיף"/>
    <w:basedOn w:val="a3"/>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customStyle="1" w:styleId="a">
    <w:name w:val="רשימה עירונית עם תבליטים"/>
    <w:rsid w:val="00650043"/>
    <w:pPr>
      <w:numPr>
        <w:numId w:val="8"/>
      </w:numPr>
    </w:pPr>
  </w:style>
  <w:style w:type="character" w:customStyle="1" w:styleId="90">
    <w:name w:val="כותרת 9 תו"/>
    <w:basedOn w:val="a4"/>
    <w:link w:val="9"/>
    <w:rsid w:val="00402151"/>
    <w:rPr>
      <w:rFonts w:cs="David"/>
      <w:sz w:val="24"/>
      <w:szCs w:val="26"/>
      <w:u w:val="single"/>
      <w:lang w:eastAsia="he-IL"/>
    </w:rPr>
  </w:style>
  <w:style w:type="paragraph" w:customStyle="1" w:styleId="14">
    <w:name w:val="רגיל 1"/>
    <w:basedOn w:val="a3"/>
    <w:link w:val="15"/>
    <w:qFormat/>
    <w:rsid w:val="00511AD0"/>
    <w:pPr>
      <w:spacing w:line="360" w:lineRule="auto"/>
      <w:ind w:left="58"/>
      <w:jc w:val="both"/>
    </w:pPr>
    <w:rPr>
      <w:rFonts w:ascii="David" w:hAnsi="David"/>
      <w:b/>
      <w:kern w:val="28"/>
      <w:szCs w:val="24"/>
    </w:rPr>
  </w:style>
  <w:style w:type="character" w:customStyle="1" w:styleId="15">
    <w:name w:val="רגיל 1 תו"/>
    <w:basedOn w:val="a4"/>
    <w:link w:val="14"/>
    <w:rsid w:val="00511AD0"/>
    <w:rPr>
      <w:rFonts w:ascii="David" w:hAnsi="David" w:cs="David"/>
      <w:b/>
      <w:kern w:val="28"/>
      <w:sz w:val="24"/>
      <w:szCs w:val="24"/>
    </w:rPr>
  </w:style>
  <w:style w:type="character" w:customStyle="1" w:styleId="afe">
    <w:name w:val="טקסט בסיסי תו"/>
    <w:link w:val="aff"/>
    <w:rsid w:val="00C46DE3"/>
    <w:rPr>
      <w:rFonts w:cs="Narkisim"/>
      <w:sz w:val="24"/>
      <w:szCs w:val="24"/>
    </w:rPr>
  </w:style>
  <w:style w:type="paragraph" w:customStyle="1" w:styleId="aff">
    <w:name w:val="טקסט בסיסי"/>
    <w:link w:val="afe"/>
    <w:rsid w:val="00C46DE3"/>
    <w:pPr>
      <w:keepLines/>
      <w:bidi/>
      <w:spacing w:before="100" w:beforeAutospacing="1" w:after="240" w:line="320" w:lineRule="atLeast"/>
    </w:pPr>
    <w:rPr>
      <w:rFonts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QAmichrazim@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חת_956_2023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15 בנובמבר 2023</DocumentCreateDateEnglish>
    <DocumentCreateDateHebrew xmlns="8f5b83e0-a1d3-486c-bd07-833a425c74af">ב' בכסלו התשפ"ד</DocumentCreateDateHebrew>
    <SubjectDocument xmlns="8f5b83e0-a1d3-486c-bd07-833a425c74af">פרסום עברית מכרז 115/2023 תכנון פיסי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15/11/2023 11:34;18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956</CounterString>
    <LastLockUser xmlns="8f5b83e0-a1d3-486c-bd07-833a425c74af" xsi:nil="true"/>
    <LastCheckOutDate xmlns="8f5b83e0-a1d3-486c-bd07-833a425c74af">15/11/2023 11:34;24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HT_956_2023</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2023-11-15T00:00:00+00:00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infopath/2007/PartnerControls"/>
    <ds:schemaRef ds:uri="http://purl.org/dc/terms/"/>
    <ds:schemaRef ds:uri="8f5b83e0-a1d3-486c-bd07-833a425c74af"/>
    <ds:schemaRef ds:uri="87b98568-e8c7-4058-bf31-e11803adaf85"/>
    <ds:schemaRef ds:uri="http://schemas.microsoft.com/office/2006/metadata/properties"/>
    <ds:schemaRef ds:uri="http://schemas.microsoft.com/office/2006/documentManagement/types"/>
    <ds:schemaRef ds:uri="http://www.w3.org/XML/1998/namespace"/>
    <ds:schemaRef ds:uri="http://purl.org/dc/elements/1.1/"/>
    <ds:schemaRef ds:uri="http://purl.org/dc/dcmitype/"/>
    <ds:schemaRef ds:uri="http://schemas.openxmlformats.org/package/2006/metadata/core-properties"/>
  </ds:schemaRefs>
</ds:datastoreItem>
</file>

<file path=customXml/itemProps5.xml><?xml version="1.0" encoding="utf-8"?>
<ds:datastoreItem xmlns:ds="http://schemas.openxmlformats.org/officeDocument/2006/customXml" ds:itemID="{0D998B11-FD9E-4B78-9A55-3D7A9C023D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324</Words>
  <Characters>1625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2023-11-15T09:46:00Z</cp:lastPrinted>
  <dcterms:created xsi:type="dcterms:W3CDTF">2023-11-15T09:48:00Z</dcterms:created>
  <dcterms:modified xsi:type="dcterms:W3CDTF">2023-11-15T09:48:00Z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2023 - פרסום</vt:lpwstr>
  </property>
</Properties>
</file>